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AB" w:rsidRPr="00E067AB" w:rsidRDefault="00E067AB" w:rsidP="00E067AB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067AB">
        <w:rPr>
          <w:rFonts w:ascii="Times New Roman" w:eastAsia="Times New Roman" w:hAnsi="Times New Roman" w:cs="Times New Roman"/>
          <w:b/>
          <w:color w:val="000000"/>
          <w:lang w:eastAsia="ru-RU"/>
        </w:rPr>
        <w:t>ПОРТФОЛИО ВЫПУСКНИКА ФАКУЛЬТЕТА ТОВ</w:t>
      </w:r>
    </w:p>
    <w:p w:rsidR="00E067AB" w:rsidRPr="00E067AB" w:rsidRDefault="00E067AB" w:rsidP="00E067AB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67AB" w:rsidRPr="00E067AB" w:rsidRDefault="00E067AB" w:rsidP="00E067AB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67AB">
        <w:rPr>
          <w:rFonts w:ascii="Times New Roman" w:eastAsia="Times New Roman" w:hAnsi="Times New Roman" w:cs="Times New Roman"/>
          <w:b/>
          <w:color w:val="000000"/>
          <w:lang w:eastAsia="ru-RU"/>
        </w:rPr>
        <w:t>І. Общие сведения</w:t>
      </w:r>
    </w:p>
    <w:tbl>
      <w:tblPr>
        <w:tblpPr w:leftFromText="180" w:rightFromText="180" w:vertAnchor="text" w:horzAnchor="margin" w:tblpXSpec="right" w:tblpY="104"/>
        <w:tblW w:w="7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E067AB" w:rsidRPr="00E067AB" w:rsidTr="001254A7">
        <w:trPr>
          <w:trHeight w:val="274"/>
        </w:trPr>
        <w:tc>
          <w:tcPr>
            <w:tcW w:w="2802" w:type="dxa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6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Жаврид</w:t>
            </w:r>
            <w:proofErr w:type="spellEnd"/>
            <w:r w:rsidRPr="00E06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</w:tr>
      <w:tr w:rsidR="00E067AB" w:rsidRPr="00E067AB" w:rsidTr="001254A7">
        <w:tc>
          <w:tcPr>
            <w:tcW w:w="2802" w:type="dxa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рождения/гражданство</w:t>
            </w:r>
          </w:p>
        </w:tc>
        <w:tc>
          <w:tcPr>
            <w:tcW w:w="4758" w:type="dxa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12.08.1999/Республика Беларусь</w:t>
            </w:r>
          </w:p>
        </w:tc>
      </w:tr>
      <w:tr w:rsidR="00E067AB" w:rsidRPr="00E067AB" w:rsidTr="001254A7">
        <w:tc>
          <w:tcPr>
            <w:tcW w:w="2802" w:type="dxa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Факультет</w:t>
            </w:r>
          </w:p>
        </w:tc>
        <w:tc>
          <w:tcPr>
            <w:tcW w:w="4758" w:type="dxa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органических веществ</w:t>
            </w:r>
          </w:p>
        </w:tc>
      </w:tr>
      <w:tr w:rsidR="00E067AB" w:rsidRPr="00E067AB" w:rsidTr="001254A7">
        <w:tc>
          <w:tcPr>
            <w:tcW w:w="2802" w:type="dxa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Специальность</w:t>
            </w:r>
          </w:p>
        </w:tc>
        <w:tc>
          <w:tcPr>
            <w:tcW w:w="4758" w:type="dxa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Физико-химические методы сертификации продовольственных товаров</w:t>
            </w:r>
          </w:p>
        </w:tc>
      </w:tr>
      <w:tr w:rsidR="00E067AB" w:rsidRPr="00E067AB" w:rsidTr="001254A7">
        <w:tc>
          <w:tcPr>
            <w:tcW w:w="2802" w:type="dxa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Семейное положение</w:t>
            </w:r>
          </w:p>
        </w:tc>
        <w:tc>
          <w:tcPr>
            <w:tcW w:w="4758" w:type="dxa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замужем</w:t>
            </w:r>
          </w:p>
        </w:tc>
      </w:tr>
      <w:tr w:rsidR="00E067AB" w:rsidRPr="00E067AB" w:rsidTr="001254A7">
        <w:tc>
          <w:tcPr>
            <w:tcW w:w="2802" w:type="dxa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Минск</w:t>
            </w:r>
          </w:p>
        </w:tc>
      </w:tr>
      <w:tr w:rsidR="00E067AB" w:rsidRPr="00E067AB" w:rsidTr="001254A7">
        <w:tc>
          <w:tcPr>
            <w:tcW w:w="2802" w:type="dxa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E-</w:t>
            </w:r>
            <w:proofErr w:type="spellStart"/>
            <w:r w:rsidRPr="00E067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4758" w:type="dxa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067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katazav967@gmail.com</w:t>
            </w:r>
          </w:p>
        </w:tc>
      </w:tr>
      <w:tr w:rsidR="00E067AB" w:rsidRPr="00E067AB" w:rsidTr="001254A7">
        <w:tc>
          <w:tcPr>
            <w:tcW w:w="2802" w:type="dxa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Социальные сети (ID)*</w:t>
            </w:r>
          </w:p>
        </w:tc>
        <w:tc>
          <w:tcPr>
            <w:tcW w:w="4758" w:type="dxa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/>
              </w:rPr>
              <w:t>id559846223</w:t>
            </w:r>
          </w:p>
        </w:tc>
      </w:tr>
      <w:tr w:rsidR="00E067AB" w:rsidRPr="00E067AB" w:rsidTr="001254A7">
        <w:tc>
          <w:tcPr>
            <w:tcW w:w="2802" w:type="dxa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67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Моб.телефон</w:t>
            </w:r>
            <w:proofErr w:type="spellEnd"/>
            <w:r w:rsidRPr="00E067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proofErr w:type="spellStart"/>
            <w:r w:rsidRPr="00E067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Skype</w:t>
            </w:r>
            <w:proofErr w:type="spellEnd"/>
            <w:r w:rsidRPr="00E067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</w:tc>
        <w:tc>
          <w:tcPr>
            <w:tcW w:w="4758" w:type="dxa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+375445379421</w:t>
            </w:r>
          </w:p>
        </w:tc>
      </w:tr>
    </w:tbl>
    <w:p w:rsidR="00E067AB" w:rsidRPr="00E067AB" w:rsidRDefault="00E067AB" w:rsidP="00E067AB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67AB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5982A946" wp14:editId="04A4C903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067AB" w:rsidRDefault="00E067AB" w:rsidP="00E067AB">
                            <w:pPr>
                              <w:textDirection w:val="btLr"/>
                            </w:pPr>
                            <w:r w:rsidRPr="00ED3C57">
                              <w:rPr>
                                <w:noProof/>
                              </w:rPr>
                              <w:drawing>
                                <wp:inline distT="0" distB="0" distL="0" distR="0" wp14:anchorId="217004DF" wp14:editId="6177AEE2">
                                  <wp:extent cx="1238730" cy="1438507"/>
                                  <wp:effectExtent l="0" t="0" r="0" b="0"/>
                                  <wp:docPr id="2" name="Рисунок 2" descr="C:\Users\Екатерина\Desktop\BEM9PAuRXX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Екатерина\Desktop\BEM9PAuRXX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423" cy="1514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2A946" id="Прямоугольник 1" o:spid="_x0000_s1026" style="position:absolute;margin-left:-1.95pt;margin-top:4.7pt;width:114.15pt;height:151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E067AB" w:rsidRDefault="00E067AB" w:rsidP="00E067AB">
                      <w:pPr>
                        <w:textDirection w:val="btLr"/>
                      </w:pPr>
                      <w:r w:rsidRPr="00ED3C57">
                        <w:rPr>
                          <w:noProof/>
                        </w:rPr>
                        <w:drawing>
                          <wp:inline distT="0" distB="0" distL="0" distR="0" wp14:anchorId="217004DF" wp14:editId="6177AEE2">
                            <wp:extent cx="1238730" cy="1438507"/>
                            <wp:effectExtent l="0" t="0" r="0" b="0"/>
                            <wp:docPr id="2" name="Рисунок 2" descr="C:\Users\Екатерина\Desktop\BEM9PAuRXX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Екатерина\Desktop\BEM9PAuRXX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423" cy="1514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067AB" w:rsidRPr="00E067AB" w:rsidRDefault="00E067AB" w:rsidP="00E067AB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67A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</w:t>
      </w:r>
    </w:p>
    <w:p w:rsidR="00E067AB" w:rsidRPr="00E067AB" w:rsidRDefault="00E067AB" w:rsidP="00E067AB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67AB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</w:p>
    <w:p w:rsidR="00E067AB" w:rsidRPr="00E067AB" w:rsidRDefault="00E067AB" w:rsidP="00E067AB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67AB" w:rsidRPr="00E067AB" w:rsidRDefault="00E067AB" w:rsidP="00E067AB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67AB" w:rsidRPr="00E067AB" w:rsidRDefault="00E067AB" w:rsidP="00E067AB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67AB" w:rsidRPr="00E067AB" w:rsidRDefault="00E067AB" w:rsidP="00E067AB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67A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Место для фото                </w:t>
      </w:r>
    </w:p>
    <w:p w:rsidR="00E067AB" w:rsidRPr="00E067AB" w:rsidRDefault="00E067AB" w:rsidP="00E067AB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67A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</w:t>
      </w:r>
    </w:p>
    <w:p w:rsidR="00E067AB" w:rsidRPr="00E067AB" w:rsidRDefault="00E067AB" w:rsidP="00E067AB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67AB" w:rsidRPr="00E067AB" w:rsidRDefault="00E067AB" w:rsidP="00E067AB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67AB" w:rsidRPr="00E067AB" w:rsidRDefault="00E067AB" w:rsidP="00E067AB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67AB" w:rsidRPr="00E067AB" w:rsidRDefault="00E067AB" w:rsidP="00E067AB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67AB" w:rsidRPr="00E067AB" w:rsidRDefault="00E067AB" w:rsidP="00E067AB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67AB" w:rsidRPr="00E067AB" w:rsidRDefault="00E067AB" w:rsidP="00E067AB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67AB" w:rsidRPr="00E067AB" w:rsidRDefault="00E067AB" w:rsidP="00E067AB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67AB" w:rsidRPr="00E067AB" w:rsidRDefault="00E067AB" w:rsidP="00E067AB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67AB">
        <w:rPr>
          <w:rFonts w:ascii="Times New Roman" w:eastAsia="Times New Roman" w:hAnsi="Times New Roman" w:cs="Times New Roman"/>
          <w:color w:val="000000"/>
          <w:lang w:eastAsia="ru-RU"/>
        </w:rPr>
        <w:t>*По желанию выпускника, для открытого представления в сети интернет.</w:t>
      </w:r>
    </w:p>
    <w:p w:rsidR="00E067AB" w:rsidRPr="00E067AB" w:rsidRDefault="00E067AB" w:rsidP="00E067AB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67AB" w:rsidRPr="00E067AB" w:rsidRDefault="00E067AB" w:rsidP="00E067AB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67AB">
        <w:rPr>
          <w:rFonts w:ascii="Times New Roman" w:eastAsia="Times New Roman" w:hAnsi="Times New Roman" w:cs="Times New Roman"/>
          <w:b/>
          <w:color w:val="000000"/>
          <w:lang w:eastAsia="ru-RU"/>
        </w:rPr>
        <w:t>ІІ. Результаты обучения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E067AB" w:rsidRPr="00E067AB" w:rsidTr="001254A7">
        <w:trPr>
          <w:trHeight w:val="1406"/>
        </w:trPr>
        <w:tc>
          <w:tcPr>
            <w:tcW w:w="2972" w:type="dxa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Основные дисциплины по специальности, изучаемые в БГТУ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Дисциплины курсового проектирования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67AB">
              <w:rPr>
                <w:rFonts w:ascii="Times New Roman" w:eastAsia="Calibri" w:hAnsi="Times New Roman" w:cs="Times New Roman"/>
                <w:lang w:eastAsia="ru-RU"/>
              </w:rPr>
              <w:t>1. Подтверждение соответствия пищевых продуктов;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67AB">
              <w:rPr>
                <w:rFonts w:ascii="Times New Roman" w:eastAsia="Calibri" w:hAnsi="Times New Roman" w:cs="Times New Roman"/>
                <w:lang w:eastAsia="ru-RU"/>
              </w:rPr>
              <w:t>2. Техническое нормирование и стандартизация;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67AB">
              <w:rPr>
                <w:rFonts w:ascii="Times New Roman" w:eastAsia="Calibri" w:hAnsi="Times New Roman" w:cs="Times New Roman"/>
                <w:lang w:eastAsia="ru-RU"/>
              </w:rPr>
              <w:t>3. Квалиметрия систем, процессов и продукции;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67AB">
              <w:rPr>
                <w:rFonts w:ascii="Times New Roman" w:eastAsia="Calibri" w:hAnsi="Times New Roman" w:cs="Times New Roman"/>
                <w:lang w:eastAsia="ru-RU"/>
              </w:rPr>
              <w:t>4. Системы управления качеством;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67AB">
              <w:rPr>
                <w:rFonts w:ascii="Times New Roman" w:eastAsia="Calibri" w:hAnsi="Times New Roman" w:cs="Times New Roman"/>
                <w:lang w:eastAsia="ru-RU"/>
              </w:rPr>
              <w:t>5. Метрология;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67AB">
              <w:rPr>
                <w:rFonts w:ascii="Times New Roman" w:eastAsia="Calibri" w:hAnsi="Times New Roman" w:cs="Times New Roman"/>
                <w:lang w:eastAsia="ru-RU"/>
              </w:rPr>
              <w:t>6. Резонансные методы измерения;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67AB">
              <w:rPr>
                <w:rFonts w:ascii="Times New Roman" w:eastAsia="Calibri" w:hAnsi="Times New Roman" w:cs="Times New Roman"/>
                <w:lang w:eastAsia="ru-RU"/>
              </w:rPr>
              <w:t>7. Радиохимия;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67AB">
              <w:rPr>
                <w:rFonts w:ascii="Times New Roman" w:eastAsia="Calibri" w:hAnsi="Times New Roman" w:cs="Times New Roman"/>
                <w:lang w:eastAsia="ru-RU"/>
              </w:rPr>
              <w:t>8. Статические методы управления качеством продукции;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67AB">
              <w:rPr>
                <w:rFonts w:ascii="Times New Roman" w:eastAsia="Calibri" w:hAnsi="Times New Roman" w:cs="Times New Roman"/>
                <w:lang w:eastAsia="ru-RU"/>
              </w:rPr>
              <w:t>9. Хроматография и электрофорез контроля качества пищевых продуктов;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67AB">
              <w:rPr>
                <w:rFonts w:ascii="Times New Roman" w:eastAsia="Calibri" w:hAnsi="Times New Roman" w:cs="Times New Roman"/>
                <w:lang w:eastAsia="ru-RU"/>
              </w:rPr>
              <w:t>10. Требования безопасности при сертификации пищевых продуктов;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67AB">
              <w:rPr>
                <w:rFonts w:ascii="Times New Roman" w:eastAsia="Calibri" w:hAnsi="Times New Roman" w:cs="Times New Roman"/>
                <w:lang w:eastAsia="ru-RU"/>
              </w:rPr>
              <w:t>11. Пищевая химия;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67AB">
              <w:rPr>
                <w:rFonts w:ascii="Times New Roman" w:eastAsia="Calibri" w:hAnsi="Times New Roman" w:cs="Times New Roman"/>
                <w:lang w:eastAsia="ru-RU"/>
              </w:rPr>
              <w:t>12. Химико-аналитический контроль пищевых продуктов;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67AB">
              <w:rPr>
                <w:rFonts w:ascii="Times New Roman" w:eastAsia="Calibri" w:hAnsi="Times New Roman" w:cs="Times New Roman"/>
                <w:lang w:eastAsia="ru-RU"/>
              </w:rPr>
              <w:t>13. Сенсорный контроль качества пищевых продуктов;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67AB">
              <w:rPr>
                <w:rFonts w:ascii="Times New Roman" w:eastAsia="Calibri" w:hAnsi="Times New Roman" w:cs="Times New Roman"/>
                <w:lang w:eastAsia="ru-RU"/>
              </w:rPr>
              <w:t>14. Оптические методы и приборы контроля качества пищевых продуктов;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67AB">
              <w:rPr>
                <w:rFonts w:ascii="Times New Roman" w:eastAsia="Calibri" w:hAnsi="Times New Roman" w:cs="Times New Roman"/>
                <w:lang w:eastAsia="ru-RU"/>
              </w:rPr>
              <w:t>15. Электрофизические методы и приборы контроля качества пищевых продуктов;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67AB">
              <w:rPr>
                <w:rFonts w:ascii="Times New Roman" w:eastAsia="Calibri" w:hAnsi="Times New Roman" w:cs="Times New Roman"/>
                <w:lang w:eastAsia="ru-RU"/>
              </w:rPr>
              <w:t>16. Идентификация и выявление фальсификации пищевых продуктов;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67AB">
              <w:rPr>
                <w:rFonts w:ascii="Times New Roman" w:eastAsia="Calibri" w:hAnsi="Times New Roman" w:cs="Times New Roman"/>
                <w:lang w:eastAsia="ru-RU"/>
              </w:rPr>
              <w:t>17. Микробиологические методы контроля качества пищевых продуктов;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67AB">
              <w:rPr>
                <w:rFonts w:ascii="Times New Roman" w:eastAsia="Calibri" w:hAnsi="Times New Roman" w:cs="Times New Roman"/>
                <w:lang w:eastAsia="ru-RU"/>
              </w:rPr>
              <w:t>18. Технология пищевых продуктов;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67AB">
              <w:rPr>
                <w:rFonts w:ascii="Times New Roman" w:eastAsia="Calibri" w:hAnsi="Times New Roman" w:cs="Times New Roman"/>
                <w:lang w:eastAsia="ru-RU"/>
              </w:rPr>
              <w:t>19. Организация и технология испытаний;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67AB">
              <w:rPr>
                <w:rFonts w:ascii="Times New Roman" w:eastAsia="Calibri" w:hAnsi="Times New Roman" w:cs="Times New Roman"/>
                <w:lang w:eastAsia="ru-RU"/>
              </w:rPr>
              <w:t xml:space="preserve">20. Научно-техническая экспертиза и </w:t>
            </w:r>
            <w:proofErr w:type="spellStart"/>
            <w:r w:rsidRPr="00E067AB">
              <w:rPr>
                <w:rFonts w:ascii="Times New Roman" w:eastAsia="Calibri" w:hAnsi="Times New Roman" w:cs="Times New Roman"/>
                <w:lang w:eastAsia="ru-RU"/>
              </w:rPr>
              <w:t>нормоконтроль</w:t>
            </w:r>
            <w:proofErr w:type="spellEnd"/>
            <w:r w:rsidRPr="00E067AB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67AB">
              <w:rPr>
                <w:rFonts w:ascii="Times New Roman" w:eastAsia="Calibri" w:hAnsi="Times New Roman" w:cs="Times New Roman"/>
                <w:lang w:eastAsia="ru-RU"/>
              </w:rPr>
              <w:t>1. Пищевая химия;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67AB">
              <w:rPr>
                <w:rFonts w:ascii="Times New Roman" w:eastAsia="Calibri" w:hAnsi="Times New Roman" w:cs="Times New Roman"/>
                <w:lang w:eastAsia="ru-RU"/>
              </w:rPr>
              <w:t>2. Организация и технология испытаний;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67AB">
              <w:rPr>
                <w:rFonts w:ascii="Times New Roman" w:eastAsia="Calibri" w:hAnsi="Times New Roman" w:cs="Times New Roman"/>
                <w:lang w:eastAsia="ru-RU"/>
              </w:rPr>
              <w:t>3. Техническое нормирование и стандартизация;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67AB">
              <w:rPr>
                <w:rFonts w:ascii="Times New Roman" w:eastAsia="Calibri" w:hAnsi="Times New Roman" w:cs="Times New Roman"/>
                <w:lang w:eastAsia="ru-RU"/>
              </w:rPr>
              <w:t>4. Химико-аналитический контроль пищевой продукции;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67AB">
              <w:rPr>
                <w:rFonts w:ascii="Times New Roman" w:eastAsia="Calibri" w:hAnsi="Times New Roman" w:cs="Times New Roman"/>
                <w:lang w:eastAsia="ru-RU"/>
              </w:rPr>
              <w:t>5. Экономика и управление на предприятиях сертификации и стандартизации;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67AB">
              <w:rPr>
                <w:rFonts w:ascii="Times New Roman" w:eastAsia="Calibri" w:hAnsi="Times New Roman" w:cs="Times New Roman"/>
                <w:lang w:eastAsia="ru-RU"/>
              </w:rPr>
              <w:t>6. Подтверждение соответствия продовольственных продуктов.</w:t>
            </w:r>
          </w:p>
        </w:tc>
      </w:tr>
      <w:tr w:rsidR="00E067AB" w:rsidRPr="00E067AB" w:rsidTr="001254A7">
        <w:tc>
          <w:tcPr>
            <w:tcW w:w="2972" w:type="dxa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</w:tr>
      <w:tr w:rsidR="00E067AB" w:rsidRPr="00E067AB" w:rsidTr="001254A7">
        <w:trPr>
          <w:trHeight w:val="699"/>
        </w:trPr>
        <w:tc>
          <w:tcPr>
            <w:tcW w:w="2972" w:type="dxa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Места прохождения практики</w:t>
            </w:r>
          </w:p>
        </w:tc>
        <w:tc>
          <w:tcPr>
            <w:tcW w:w="7371" w:type="dxa"/>
            <w:vAlign w:val="center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«Минский молочный завод № 1»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«Хлебозавод № 6»</w:t>
            </w:r>
          </w:p>
        </w:tc>
      </w:tr>
      <w:tr w:rsidR="00E067AB" w:rsidRPr="00E067AB" w:rsidTr="001254A7">
        <w:tc>
          <w:tcPr>
            <w:tcW w:w="2972" w:type="dxa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Владение иностранными языками (подчеркнуть необходимое, указать язык); наличие </w:t>
            </w:r>
            <w:r w:rsidRPr="00E067AB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  <w:lang w:eastAsia="ru-RU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  <w:vAlign w:val="center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начальный;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элементарный;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средний;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 продвинутый (английский);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свободное владение.</w:t>
            </w:r>
          </w:p>
        </w:tc>
      </w:tr>
      <w:tr w:rsidR="00E067AB" w:rsidRPr="00E067AB" w:rsidTr="001254A7">
        <w:tc>
          <w:tcPr>
            <w:tcW w:w="2972" w:type="dxa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Course</w:t>
            </w:r>
            <w:r w:rsidRPr="00E06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067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</w:t>
            </w:r>
            <w:r w:rsidRPr="00E06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E067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English</w:t>
            </w:r>
            <w:r w:rsidRPr="00E06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067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for</w:t>
            </w:r>
            <w:r w:rsidRPr="00E06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067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specific</w:t>
            </w:r>
            <w:r w:rsidRPr="00E06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067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purposes</w:t>
            </w:r>
            <w:r w:rsidRPr="00E06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r w:rsidRPr="00E067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upper</w:t>
            </w:r>
            <w:r w:rsidRPr="00E06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067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intermediate</w:t>
            </w:r>
            <w:r w:rsidRPr="00E06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– удостоверение о присвоении общественной профессии референта-переводчика технической литературы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Владение пакетом приложений </w:t>
            </w:r>
            <w:r w:rsidRPr="00E067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Microsoft</w:t>
            </w:r>
            <w:r w:rsidRPr="00E06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067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Office</w:t>
            </w:r>
          </w:p>
        </w:tc>
      </w:tr>
      <w:tr w:rsidR="00E067AB" w:rsidRPr="00E067AB" w:rsidTr="001254A7">
        <w:tc>
          <w:tcPr>
            <w:tcW w:w="2972" w:type="dxa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научно-практической конференции: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По органической химии с темой работы «Использование ИК-спектроскопии для идентификации продуктов реакции </w:t>
            </w:r>
            <w:proofErr w:type="spellStart"/>
            <w:r w:rsidRPr="00E06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Кулинковича</w:t>
            </w:r>
            <w:proofErr w:type="spellEnd"/>
            <w:r w:rsidRPr="00E06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По английскому языку с темой работы «</w:t>
            </w:r>
            <w:r w:rsidRPr="00E067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Molecular</w:t>
            </w:r>
            <w:r w:rsidRPr="00E06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067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cuisine</w:t>
            </w:r>
            <w:r w:rsidRPr="00E06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</w:tr>
      <w:tr w:rsidR="00E067AB" w:rsidRPr="00E067AB" w:rsidTr="001254A7">
        <w:tc>
          <w:tcPr>
            <w:tcW w:w="2972" w:type="dxa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Общественная активность</w:t>
            </w:r>
          </w:p>
        </w:tc>
        <w:tc>
          <w:tcPr>
            <w:tcW w:w="7371" w:type="dxa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067AB" w:rsidRPr="00E067AB" w:rsidRDefault="00E067AB" w:rsidP="00E067AB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67AB" w:rsidRPr="00E067AB" w:rsidRDefault="00E067AB" w:rsidP="00E067A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067A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ІІІ. </w:t>
      </w:r>
      <w:proofErr w:type="spellStart"/>
      <w:r w:rsidRPr="00E067AB">
        <w:rPr>
          <w:rFonts w:ascii="Times New Roman" w:eastAsia="Times New Roman" w:hAnsi="Times New Roman" w:cs="Times New Roman"/>
          <w:b/>
          <w:color w:val="000000"/>
          <w:lang w:eastAsia="ru-RU"/>
        </w:rPr>
        <w:t>Самопрезентация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26"/>
        <w:gridCol w:w="7170"/>
      </w:tblGrid>
      <w:tr w:rsidR="00E067AB" w:rsidRPr="00E067AB" w:rsidTr="001254A7">
        <w:tc>
          <w:tcPr>
            <w:tcW w:w="1387" w:type="pct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3613" w:type="pct"/>
            <w:vAlign w:val="center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Calibri" w:hAnsi="Times New Roman" w:cs="Times New Roman"/>
                <w:lang w:eastAsia="ru-RU"/>
              </w:rPr>
              <w:t>Реализовать себя, как высококвалифицированный специалист, заниматься саморазвитием и самосовершенствованием не только в профессиональном, но и в творческом плане</w:t>
            </w:r>
          </w:p>
        </w:tc>
      </w:tr>
      <w:tr w:rsidR="00E067AB" w:rsidRPr="00E067AB" w:rsidTr="001254A7">
        <w:tc>
          <w:tcPr>
            <w:tcW w:w="1387" w:type="pct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Желаемое место работы (область/город/предприятие и др.)</w:t>
            </w:r>
          </w:p>
        </w:tc>
        <w:tc>
          <w:tcPr>
            <w:tcW w:w="3613" w:type="pct"/>
            <w:vAlign w:val="center"/>
          </w:tcPr>
          <w:p w:rsidR="00E067AB" w:rsidRPr="00E067AB" w:rsidRDefault="00E067AB" w:rsidP="00E067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Минск</w:t>
            </w:r>
          </w:p>
        </w:tc>
      </w:tr>
    </w:tbl>
    <w:p w:rsidR="00E067AB" w:rsidRPr="00E067AB" w:rsidRDefault="00E067AB" w:rsidP="00E067AB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52BE" w:rsidRPr="00E067AB" w:rsidRDefault="001352B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352BE" w:rsidRPr="00E067AB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20"/>
    <w:rsid w:val="001352BE"/>
    <w:rsid w:val="00CE6220"/>
    <w:rsid w:val="00E0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3C98F-AC82-4ECF-B722-22C9220A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2021-10-04T22:10:00Z</dcterms:created>
  <dcterms:modified xsi:type="dcterms:W3CDTF">2021-10-04T22:12:00Z</dcterms:modified>
</cp:coreProperties>
</file>